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D863" w14:textId="77777777" w:rsidR="00EA31F4" w:rsidRDefault="00EA31F4" w:rsidP="00C679EE">
      <w:pPr>
        <w:spacing w:after="0" w:line="420" w:lineRule="atLeast"/>
        <w:jc w:val="both"/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</w:pPr>
    </w:p>
    <w:p w14:paraId="12D69116" w14:textId="69F31327" w:rsidR="00A264D0" w:rsidRPr="00A264D0" w:rsidRDefault="00A264D0" w:rsidP="00A264D0">
      <w:pPr>
        <w:spacing w:after="0" w:line="420" w:lineRule="atLeast"/>
        <w:jc w:val="both"/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</w:pP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Garante Regionale avv Colombo: Si rende noto che il Garante dei Diritti delle Persone con Disabilit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à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 xml:space="preserve"> della Regione Campania, Avv. Paolo Colombo, in collaborazione con il Dottorato di Interesse Nazionale in Pubblica Amministrazione e Innovazione per la Disabilit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à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 xml:space="preserve"> e l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’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Inclusione Sociale dell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’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Universit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à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 xml:space="preserve"> degli Studi della Campania 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“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Luigi Vanvitelli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”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, promuove un incontro di approfondimento sul tema delle "Agevolazioni fiscali a favore delle persone con disabilit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à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".</w:t>
      </w:r>
    </w:p>
    <w:p w14:paraId="4C88BE87" w14:textId="77777777" w:rsidR="00A264D0" w:rsidRPr="00A264D0" w:rsidRDefault="00A264D0" w:rsidP="00A264D0">
      <w:pPr>
        <w:spacing w:after="0" w:line="420" w:lineRule="atLeast"/>
        <w:jc w:val="both"/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</w:pPr>
    </w:p>
    <w:p w14:paraId="3502211A" w14:textId="77777777" w:rsidR="00A264D0" w:rsidRPr="00A264D0" w:rsidRDefault="00A264D0" w:rsidP="00A264D0">
      <w:pPr>
        <w:spacing w:after="0" w:line="420" w:lineRule="atLeast"/>
        <w:jc w:val="both"/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</w:pP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L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’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iniziativa si terr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à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 xml:space="preserve"> il giorno 25 giugno 2026, alle ore 16:30, presso l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’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 xml:space="preserve">Aula Consiliare 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“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Giancarlo Siani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”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 xml:space="preserve"> del Consiglio Regionale della Campania e ci sar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à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 xml:space="preserve"> la presentazione del volume della Dott.ssa Giovanna Petrillo, 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“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Le agevolazioni fiscali a favore delle persone con disabilit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à”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.</w:t>
      </w:r>
    </w:p>
    <w:p w14:paraId="2DBCB70A" w14:textId="77777777" w:rsidR="00A264D0" w:rsidRPr="00A264D0" w:rsidRDefault="00A264D0" w:rsidP="00A264D0">
      <w:pPr>
        <w:spacing w:after="0" w:line="420" w:lineRule="atLeast"/>
        <w:jc w:val="both"/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</w:pPr>
    </w:p>
    <w:p w14:paraId="3BC6D73F" w14:textId="77777777" w:rsidR="00A264D0" w:rsidRPr="00A264D0" w:rsidRDefault="00A264D0" w:rsidP="00A264D0">
      <w:pPr>
        <w:spacing w:after="0" w:line="420" w:lineRule="atLeast"/>
        <w:jc w:val="both"/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</w:pP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L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’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evento vedr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à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 xml:space="preserve"> la partecipazione di autorevoli esponenti del mondo accademico e istituzionale, con l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’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obiettivo di approfondire il ruolo delle misure fiscali nel favorire l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’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inclusione, l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’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autonomia e la piena partecipazione delle persone con disabilit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à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 xml:space="preserve"> alla vita sociale.</w:t>
      </w:r>
    </w:p>
    <w:p w14:paraId="563C52D8" w14:textId="026FAFC0" w:rsidR="00A264D0" w:rsidRPr="00A264D0" w:rsidRDefault="00A264D0" w:rsidP="00A264D0">
      <w:pPr>
        <w:spacing w:after="0" w:line="420" w:lineRule="atLeast"/>
        <w:jc w:val="both"/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</w:pP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 xml:space="preserve"> Garante Regionale avv Colombo: Si rende noto che il Garante dei Diritti delle Persone con Disabilit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à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 xml:space="preserve"> della Regione Campania, Avv. Paolo Colombo, in collaborazione con il Dottorato di Interesse Nazionale in Pubblica Amministrazione e Innovazione per la Disabilit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à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 xml:space="preserve"> e l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’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Inclusione Sociale dell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’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Universit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à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 xml:space="preserve"> degli Studi della Campania 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“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Luigi Vanvitelli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”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, promuove un incontro di approfondimento sul tema delle "Agevolazioni fiscali a favore delle persone con disabilit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à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".</w:t>
      </w:r>
    </w:p>
    <w:p w14:paraId="634302D5" w14:textId="77777777" w:rsidR="00A264D0" w:rsidRPr="00A264D0" w:rsidRDefault="00A264D0" w:rsidP="00A264D0">
      <w:pPr>
        <w:spacing w:after="0" w:line="420" w:lineRule="atLeast"/>
        <w:jc w:val="both"/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</w:pPr>
    </w:p>
    <w:p w14:paraId="1CD08178" w14:textId="77777777" w:rsidR="00A264D0" w:rsidRPr="00A264D0" w:rsidRDefault="00A264D0" w:rsidP="00A264D0">
      <w:pPr>
        <w:spacing w:after="0" w:line="420" w:lineRule="atLeast"/>
        <w:jc w:val="both"/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</w:pP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L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’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iniziativa si terr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à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 xml:space="preserve"> il giorno 25 giugno 2026, alle ore 16:30, presso l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’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 xml:space="preserve">Aula Consiliare 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“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Giancarlo Siani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”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 xml:space="preserve"> del Consiglio Regionale della Campania e ci sar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à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 xml:space="preserve"> la presentazione del volume della Dott.ssa Giovanna Petrillo, 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“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Le agevolazioni fiscali a favore delle persone con disabilit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à”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.</w:t>
      </w:r>
    </w:p>
    <w:p w14:paraId="06039524" w14:textId="77777777" w:rsidR="00A264D0" w:rsidRPr="00A264D0" w:rsidRDefault="00A264D0" w:rsidP="00A264D0">
      <w:pPr>
        <w:spacing w:after="0" w:line="420" w:lineRule="atLeast"/>
        <w:jc w:val="both"/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</w:pPr>
    </w:p>
    <w:p w14:paraId="527D3090" w14:textId="77777777" w:rsidR="00A264D0" w:rsidRDefault="00A264D0" w:rsidP="00A264D0">
      <w:pPr>
        <w:spacing w:after="0" w:line="420" w:lineRule="atLeast"/>
        <w:jc w:val="both"/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</w:pP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lastRenderedPageBreak/>
        <w:t>L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’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evento vedr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à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 xml:space="preserve"> la partecipazione di autorevoli esponenti del mondo accademico e istituzionale, con l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’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obiettivo di approfondire il ruolo delle misure fiscali nel favorire l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’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inclusione, l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’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autonomia e la piena partecipazione delle persone con disabilit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>à</w:t>
      </w:r>
      <w:r w:rsidRPr="00A264D0"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  <w:t xml:space="preserve"> alla vita sociale.</w:t>
      </w:r>
    </w:p>
    <w:p w14:paraId="6408787C" w14:textId="3020D5B6" w:rsidR="00EA60C8" w:rsidRDefault="00EA60C8" w:rsidP="00A264D0">
      <w:pPr>
        <w:spacing w:after="0" w:line="420" w:lineRule="atLeast"/>
        <w:jc w:val="both"/>
        <w:rPr>
          <w:rFonts w:ascii="Times New Roman" w:eastAsiaTheme="minorHAnsi" w:hAnsiTheme="minorHAnsi" w:cstheme="minorBidi"/>
          <w:color w:val="0C0A0A"/>
          <w:w w:val="115"/>
          <w:sz w:val="28"/>
          <w:szCs w:val="28"/>
          <w:lang w:eastAsia="en-US"/>
        </w:rPr>
      </w:pPr>
    </w:p>
    <w:sectPr w:rsidR="00EA60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284" w:left="1191" w:header="0" w:footer="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FB3CF" w14:textId="77777777" w:rsidR="006F5218" w:rsidRPr="00522244" w:rsidRDefault="006F5218">
      <w:pPr>
        <w:spacing w:after="0" w:line="240" w:lineRule="auto"/>
      </w:pPr>
      <w:r w:rsidRPr="00522244">
        <w:separator/>
      </w:r>
    </w:p>
  </w:endnote>
  <w:endnote w:type="continuationSeparator" w:id="0">
    <w:p w14:paraId="6C79938D" w14:textId="77777777" w:rsidR="006F5218" w:rsidRPr="00522244" w:rsidRDefault="006F5218">
      <w:pPr>
        <w:spacing w:after="0" w:line="240" w:lineRule="auto"/>
      </w:pPr>
      <w:r w:rsidRPr="005222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7F72" w14:textId="77777777" w:rsidR="00522A24" w:rsidRDefault="00522A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325463"/>
      <w:docPartObj>
        <w:docPartGallery w:val="Page Numbers (Bottom of Page)"/>
        <w:docPartUnique/>
      </w:docPartObj>
    </w:sdtPr>
    <w:sdtContent>
      <w:p w14:paraId="2EDE6BDF" w14:textId="62687C59" w:rsidR="00522A24" w:rsidRDefault="00522A2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93EFD9" w14:textId="77777777" w:rsidR="00522A24" w:rsidRDefault="00522A2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4AB59" w14:textId="77777777" w:rsidR="00522A24" w:rsidRDefault="00522A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14B22" w14:textId="77777777" w:rsidR="006F5218" w:rsidRPr="00522244" w:rsidRDefault="006F5218">
      <w:pPr>
        <w:spacing w:after="0" w:line="240" w:lineRule="auto"/>
      </w:pPr>
      <w:r w:rsidRPr="00522244">
        <w:separator/>
      </w:r>
    </w:p>
  </w:footnote>
  <w:footnote w:type="continuationSeparator" w:id="0">
    <w:p w14:paraId="5ABB22F6" w14:textId="77777777" w:rsidR="006F5218" w:rsidRPr="00522244" w:rsidRDefault="006F5218">
      <w:pPr>
        <w:spacing w:after="0" w:line="240" w:lineRule="auto"/>
      </w:pPr>
      <w:r w:rsidRPr="005222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4B60" w14:textId="77777777" w:rsidR="00522A24" w:rsidRDefault="00522A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FE3B" w14:textId="77777777" w:rsidR="00F32476" w:rsidRPr="00522244" w:rsidRDefault="00F32476">
    <w:pPr>
      <w:widowControl w:val="0"/>
      <w:spacing w:after="0"/>
    </w:pPr>
  </w:p>
  <w:tbl>
    <w:tblPr>
      <w:tblStyle w:val="4"/>
      <w:tblW w:w="12491" w:type="dxa"/>
      <w:tblInd w:w="-1204" w:type="dxa"/>
      <w:tblLayout w:type="fixed"/>
      <w:tblLook w:val="0400" w:firstRow="0" w:lastRow="0" w:firstColumn="0" w:lastColumn="0" w:noHBand="0" w:noVBand="1"/>
    </w:tblPr>
    <w:tblGrid>
      <w:gridCol w:w="1346"/>
      <w:gridCol w:w="211"/>
      <w:gridCol w:w="7402"/>
      <w:gridCol w:w="1137"/>
      <w:gridCol w:w="1260"/>
      <w:gridCol w:w="1135"/>
    </w:tblGrid>
    <w:tr w:rsidR="00F32476" w:rsidRPr="00522244" w14:paraId="6C009AB6" w14:textId="77777777">
      <w:trPr>
        <w:trHeight w:val="360"/>
      </w:trPr>
      <w:tc>
        <w:tcPr>
          <w:tcW w:w="1346" w:type="dxa"/>
          <w:vAlign w:val="bottom"/>
        </w:tcPr>
        <w:p w14:paraId="2BB2EB96" w14:textId="77777777" w:rsidR="00F32476" w:rsidRPr="00522244" w:rsidRDefault="005C19AB">
          <w:pPr>
            <w:widowControl w:val="0"/>
            <w:spacing w:after="0" w:line="240" w:lineRule="auto"/>
            <w:rPr>
              <w:color w:val="000000"/>
            </w:rPr>
          </w:pPr>
          <w:r w:rsidRPr="00522244">
            <w:rPr>
              <w:noProof/>
              <w:color w:val="000000"/>
            </w:rPr>
            <w:drawing>
              <wp:anchor distT="0" distB="0" distL="0" distR="0" simplePos="0" relativeHeight="2" behindDoc="1" locked="0" layoutInCell="1" allowOverlap="1" wp14:anchorId="2BE59DB1" wp14:editId="22DF688B">
                <wp:simplePos x="0" y="0"/>
                <wp:positionH relativeFrom="column">
                  <wp:posOffset>66040</wp:posOffset>
                </wp:positionH>
                <wp:positionV relativeFrom="paragraph">
                  <wp:posOffset>135890</wp:posOffset>
                </wp:positionV>
                <wp:extent cx="981075" cy="828675"/>
                <wp:effectExtent l="0" t="0" r="0" b="0"/>
                <wp:wrapNone/>
                <wp:docPr id="1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522244">
            <w:rPr>
              <w:noProof/>
              <w:color w:val="000000"/>
            </w:rPr>
            <w:drawing>
              <wp:anchor distT="0" distB="0" distL="0" distR="0" simplePos="0" relativeHeight="4" behindDoc="1" locked="0" layoutInCell="1" allowOverlap="1" wp14:anchorId="6FBA5CC8" wp14:editId="5B865F03">
                <wp:simplePos x="0" y="0"/>
                <wp:positionH relativeFrom="column">
                  <wp:posOffset>1111885</wp:posOffset>
                </wp:positionH>
                <wp:positionV relativeFrom="paragraph">
                  <wp:posOffset>364490</wp:posOffset>
                </wp:positionV>
                <wp:extent cx="4982210" cy="390525"/>
                <wp:effectExtent l="0" t="0" r="0" b="0"/>
                <wp:wrapNone/>
                <wp:docPr id="2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221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Style w:val="3"/>
            <w:tblW w:w="1130" w:type="dxa"/>
            <w:tblInd w:w="0" w:type="dxa"/>
            <w:tblLayout w:type="fixed"/>
            <w:tblCellMar>
              <w:left w:w="5" w:type="dxa"/>
            </w:tblCellMar>
            <w:tblLook w:val="0400" w:firstRow="0" w:lastRow="0" w:firstColumn="0" w:lastColumn="0" w:noHBand="0" w:noVBand="1"/>
          </w:tblPr>
          <w:tblGrid>
            <w:gridCol w:w="1130"/>
          </w:tblGrid>
          <w:tr w:rsidR="00F32476" w:rsidRPr="00522244" w14:paraId="6E38D9E4" w14:textId="77777777">
            <w:trPr>
              <w:trHeight w:val="360"/>
            </w:trPr>
            <w:tc>
              <w:tcPr>
                <w:tcW w:w="1130" w:type="dxa"/>
                <w:tcBorders>
                  <w:top w:val="single" w:sz="4" w:space="0" w:color="000000"/>
                  <w:left w:val="single" w:sz="4" w:space="0" w:color="000000"/>
                </w:tcBorders>
                <w:vAlign w:val="bottom"/>
              </w:tcPr>
              <w:p w14:paraId="0A049E48" w14:textId="77777777" w:rsidR="00F32476" w:rsidRPr="00522244" w:rsidRDefault="00F32476">
                <w:pPr>
                  <w:widowControl w:val="0"/>
                  <w:spacing w:after="0" w:line="240" w:lineRule="auto"/>
                  <w:ind w:left="-15"/>
                  <w:rPr>
                    <w:color w:val="000000"/>
                    <w:sz w:val="24"/>
                    <w:szCs w:val="24"/>
                  </w:rPr>
                </w:pPr>
              </w:p>
            </w:tc>
          </w:tr>
        </w:tbl>
        <w:p w14:paraId="160BE057" w14:textId="77777777" w:rsidR="00F32476" w:rsidRPr="00522244" w:rsidRDefault="00F32476">
          <w:pPr>
            <w:widowControl w:val="0"/>
            <w:spacing w:after="0" w:line="240" w:lineRule="auto"/>
            <w:rPr>
              <w:color w:val="000000"/>
            </w:rPr>
          </w:pPr>
        </w:p>
      </w:tc>
      <w:tc>
        <w:tcPr>
          <w:tcW w:w="211" w:type="dxa"/>
          <w:vAlign w:val="bottom"/>
        </w:tcPr>
        <w:p w14:paraId="60AA1B48" w14:textId="77777777" w:rsidR="00F32476" w:rsidRPr="00522244" w:rsidRDefault="00F32476">
          <w:pPr>
            <w:widowControl w:val="0"/>
            <w:spacing w:after="0" w:line="240" w:lineRule="auto"/>
            <w:rPr>
              <w:color w:val="000000"/>
              <w:sz w:val="24"/>
              <w:szCs w:val="24"/>
            </w:rPr>
          </w:pPr>
        </w:p>
      </w:tc>
      <w:tc>
        <w:tcPr>
          <w:tcW w:w="7401" w:type="dxa"/>
          <w:vAlign w:val="bottom"/>
        </w:tcPr>
        <w:p w14:paraId="78E58367" w14:textId="77777777" w:rsidR="00F32476" w:rsidRPr="00522244" w:rsidRDefault="005C19AB">
          <w:pPr>
            <w:widowControl w:val="0"/>
            <w:spacing w:after="0" w:line="240" w:lineRule="auto"/>
            <w:ind w:left="-426"/>
            <w:jc w:val="center"/>
            <w:rPr>
              <w:b/>
              <w:color w:val="1F497D"/>
              <w:sz w:val="28"/>
              <w:szCs w:val="28"/>
            </w:rPr>
          </w:pPr>
          <w:r w:rsidRPr="00522244">
            <w:rPr>
              <w:b/>
              <w:color w:val="1F497D"/>
              <w:sz w:val="24"/>
              <w:szCs w:val="24"/>
            </w:rPr>
            <w:t xml:space="preserve">                                    </w:t>
          </w:r>
          <w:r w:rsidRPr="00522244">
            <w:rPr>
              <w:b/>
              <w:color w:val="1F497D"/>
              <w:sz w:val="28"/>
              <w:szCs w:val="28"/>
            </w:rPr>
            <w:t>UFFICIO GARANTE DIRITTI DELLE PERSONE</w:t>
          </w:r>
        </w:p>
      </w:tc>
      <w:tc>
        <w:tcPr>
          <w:tcW w:w="1137" w:type="dxa"/>
          <w:vAlign w:val="bottom"/>
        </w:tcPr>
        <w:p w14:paraId="17EEF5FD" w14:textId="77777777" w:rsidR="00F32476" w:rsidRPr="00522244" w:rsidRDefault="005C19AB">
          <w:pPr>
            <w:widowControl w:val="0"/>
            <w:spacing w:after="0" w:line="240" w:lineRule="auto"/>
            <w:rPr>
              <w:b/>
              <w:color w:val="1F497D"/>
              <w:sz w:val="24"/>
              <w:szCs w:val="24"/>
            </w:rPr>
          </w:pPr>
          <w:r w:rsidRPr="00522244">
            <w:rPr>
              <w:b/>
              <w:noProof/>
              <w:color w:val="1F497D"/>
              <w:szCs w:val="24"/>
            </w:rPr>
            <w:drawing>
              <wp:anchor distT="0" distB="0" distL="0" distR="0" simplePos="0" relativeHeight="3" behindDoc="1" locked="0" layoutInCell="1" allowOverlap="1" wp14:anchorId="4CF7E7C1" wp14:editId="5D82C601">
                <wp:simplePos x="0" y="0"/>
                <wp:positionH relativeFrom="column">
                  <wp:posOffset>494665</wp:posOffset>
                </wp:positionH>
                <wp:positionV relativeFrom="paragraph">
                  <wp:posOffset>130810</wp:posOffset>
                </wp:positionV>
                <wp:extent cx="1190625" cy="809625"/>
                <wp:effectExtent l="0" t="0" r="0" b="0"/>
                <wp:wrapNone/>
                <wp:docPr id="3" name="imag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60" w:type="dxa"/>
          <w:vAlign w:val="bottom"/>
        </w:tcPr>
        <w:p w14:paraId="455FB038" w14:textId="77777777" w:rsidR="00F32476" w:rsidRPr="00522244" w:rsidRDefault="00F32476">
          <w:pPr>
            <w:widowControl w:val="0"/>
            <w:spacing w:after="0" w:line="240" w:lineRule="auto"/>
            <w:rPr>
              <w:color w:val="000000"/>
            </w:rPr>
          </w:pPr>
        </w:p>
        <w:tbl>
          <w:tblPr>
            <w:tblStyle w:val="2"/>
            <w:tblW w:w="1120" w:type="dxa"/>
            <w:tblInd w:w="0" w:type="dxa"/>
            <w:tblLayout w:type="fixed"/>
            <w:tblLook w:val="0400" w:firstRow="0" w:lastRow="0" w:firstColumn="0" w:lastColumn="0" w:noHBand="0" w:noVBand="1"/>
          </w:tblPr>
          <w:tblGrid>
            <w:gridCol w:w="1120"/>
          </w:tblGrid>
          <w:tr w:rsidR="00F32476" w:rsidRPr="00522244" w14:paraId="062A7196" w14:textId="77777777">
            <w:trPr>
              <w:trHeight w:val="360"/>
            </w:trPr>
            <w:tc>
              <w:tcPr>
                <w:tcW w:w="1120" w:type="dxa"/>
                <w:tcBorders>
                  <w:top w:val="single" w:sz="4" w:space="0" w:color="000000"/>
                </w:tcBorders>
                <w:vAlign w:val="bottom"/>
              </w:tcPr>
              <w:p w14:paraId="02F82EDC" w14:textId="77777777" w:rsidR="00F32476" w:rsidRPr="00522244" w:rsidRDefault="00F32476">
                <w:pPr>
                  <w:widowControl w:val="0"/>
                  <w:spacing w:after="0" w:line="240" w:lineRule="auto"/>
                  <w:rPr>
                    <w:b/>
                    <w:color w:val="1F497D"/>
                    <w:sz w:val="24"/>
                    <w:szCs w:val="24"/>
                  </w:rPr>
                </w:pPr>
              </w:p>
            </w:tc>
          </w:tr>
        </w:tbl>
        <w:p w14:paraId="25543BCC" w14:textId="77777777" w:rsidR="00F32476" w:rsidRPr="00522244" w:rsidRDefault="00F32476">
          <w:pPr>
            <w:widowControl w:val="0"/>
            <w:spacing w:after="0" w:line="240" w:lineRule="auto"/>
            <w:rPr>
              <w:color w:val="000000"/>
            </w:rPr>
          </w:pPr>
        </w:p>
      </w:tc>
      <w:tc>
        <w:tcPr>
          <w:tcW w:w="1135" w:type="dxa"/>
          <w:vAlign w:val="bottom"/>
        </w:tcPr>
        <w:p w14:paraId="2B86C357" w14:textId="77777777" w:rsidR="00F32476" w:rsidRPr="00522244" w:rsidRDefault="00F32476">
          <w:pPr>
            <w:widowControl w:val="0"/>
            <w:spacing w:after="0" w:line="240" w:lineRule="auto"/>
            <w:rPr>
              <w:b/>
              <w:color w:val="1F497D"/>
              <w:sz w:val="24"/>
              <w:szCs w:val="24"/>
            </w:rPr>
          </w:pPr>
        </w:p>
      </w:tc>
    </w:tr>
    <w:tr w:rsidR="00F32476" w:rsidRPr="00522244" w14:paraId="1B3FA2D9" w14:textId="77777777">
      <w:trPr>
        <w:trHeight w:val="390"/>
      </w:trPr>
      <w:tc>
        <w:tcPr>
          <w:tcW w:w="1346" w:type="dxa"/>
          <w:vAlign w:val="bottom"/>
        </w:tcPr>
        <w:p w14:paraId="6E3C1FDA" w14:textId="77777777" w:rsidR="00F32476" w:rsidRPr="00522244" w:rsidRDefault="00F32476">
          <w:pPr>
            <w:widowControl w:val="0"/>
            <w:spacing w:after="0" w:line="240" w:lineRule="auto"/>
            <w:rPr>
              <w:color w:val="000000"/>
              <w:sz w:val="24"/>
              <w:szCs w:val="24"/>
            </w:rPr>
          </w:pPr>
        </w:p>
      </w:tc>
      <w:tc>
        <w:tcPr>
          <w:tcW w:w="211" w:type="dxa"/>
          <w:vAlign w:val="bottom"/>
        </w:tcPr>
        <w:p w14:paraId="139EEDCD" w14:textId="77777777" w:rsidR="00F32476" w:rsidRPr="00522244" w:rsidRDefault="00F32476">
          <w:pPr>
            <w:widowControl w:val="0"/>
            <w:spacing w:after="0" w:line="240" w:lineRule="auto"/>
            <w:rPr>
              <w:color w:val="000000"/>
              <w:sz w:val="24"/>
              <w:szCs w:val="24"/>
            </w:rPr>
          </w:pPr>
        </w:p>
      </w:tc>
      <w:tc>
        <w:tcPr>
          <w:tcW w:w="7401" w:type="dxa"/>
          <w:vAlign w:val="bottom"/>
        </w:tcPr>
        <w:p w14:paraId="531591D6" w14:textId="77777777" w:rsidR="00F32476" w:rsidRPr="00522244" w:rsidRDefault="00F32476">
          <w:pPr>
            <w:widowControl w:val="0"/>
            <w:spacing w:after="0" w:line="240" w:lineRule="auto"/>
            <w:ind w:left="-568"/>
            <w:rPr>
              <w:color w:val="000000"/>
            </w:rPr>
          </w:pPr>
        </w:p>
        <w:tbl>
          <w:tblPr>
            <w:tblStyle w:val="1"/>
            <w:tblW w:w="7260" w:type="dxa"/>
            <w:tblInd w:w="0" w:type="dxa"/>
            <w:tblLayout w:type="fixed"/>
            <w:tblLook w:val="0400" w:firstRow="0" w:lastRow="0" w:firstColumn="0" w:lastColumn="0" w:noHBand="0" w:noVBand="1"/>
          </w:tblPr>
          <w:tblGrid>
            <w:gridCol w:w="7260"/>
          </w:tblGrid>
          <w:tr w:rsidR="00F32476" w:rsidRPr="00522244" w14:paraId="75058F4B" w14:textId="77777777">
            <w:trPr>
              <w:trHeight w:val="390"/>
            </w:trPr>
            <w:tc>
              <w:tcPr>
                <w:tcW w:w="7260" w:type="dxa"/>
                <w:vAlign w:val="center"/>
              </w:tcPr>
              <w:p w14:paraId="7D8899B4" w14:textId="77777777" w:rsidR="00F32476" w:rsidRPr="00522244" w:rsidRDefault="00F32476">
                <w:pPr>
                  <w:widowControl w:val="0"/>
                  <w:spacing w:after="0" w:line="240" w:lineRule="auto"/>
                  <w:jc w:val="center"/>
                  <w:rPr>
                    <w:b/>
                    <w:color w:val="1F497D"/>
                    <w:sz w:val="24"/>
                    <w:szCs w:val="24"/>
                  </w:rPr>
                </w:pPr>
              </w:p>
              <w:p w14:paraId="7C7D7BDC" w14:textId="77777777" w:rsidR="00F32476" w:rsidRPr="00522244" w:rsidRDefault="005C19AB">
                <w:pPr>
                  <w:widowControl w:val="0"/>
                  <w:spacing w:after="0" w:line="240" w:lineRule="auto"/>
                  <w:jc w:val="center"/>
                  <w:rPr>
                    <w:b/>
                    <w:color w:val="1F497D"/>
                    <w:sz w:val="24"/>
                    <w:szCs w:val="24"/>
                  </w:rPr>
                </w:pPr>
                <w:r w:rsidRPr="00522244">
                  <w:rPr>
                    <w:b/>
                    <w:color w:val="1F497D"/>
                    <w:sz w:val="24"/>
                    <w:szCs w:val="24"/>
                  </w:rPr>
                  <w:t xml:space="preserve">                       CON DISABILITA', FRAGILI E AUTISTICHE</w:t>
                </w:r>
              </w:p>
            </w:tc>
          </w:tr>
        </w:tbl>
        <w:p w14:paraId="7157317F" w14:textId="77777777" w:rsidR="00F32476" w:rsidRPr="00522244" w:rsidRDefault="00F32476">
          <w:pPr>
            <w:widowControl w:val="0"/>
            <w:spacing w:after="0" w:line="240" w:lineRule="auto"/>
            <w:rPr>
              <w:color w:val="000000"/>
            </w:rPr>
          </w:pPr>
        </w:p>
      </w:tc>
      <w:tc>
        <w:tcPr>
          <w:tcW w:w="1137" w:type="dxa"/>
          <w:vAlign w:val="center"/>
        </w:tcPr>
        <w:p w14:paraId="3912BBB7" w14:textId="77777777" w:rsidR="00F32476" w:rsidRPr="00522244" w:rsidRDefault="00F32476">
          <w:pPr>
            <w:widowControl w:val="0"/>
            <w:spacing w:after="0" w:line="240" w:lineRule="auto"/>
            <w:rPr>
              <w:b/>
              <w:color w:val="1F497D"/>
              <w:sz w:val="24"/>
              <w:szCs w:val="24"/>
            </w:rPr>
          </w:pPr>
        </w:p>
      </w:tc>
      <w:tc>
        <w:tcPr>
          <w:tcW w:w="1260" w:type="dxa"/>
          <w:vAlign w:val="center"/>
        </w:tcPr>
        <w:p w14:paraId="1EB82896" w14:textId="77777777" w:rsidR="00F32476" w:rsidRPr="00522244" w:rsidRDefault="00F32476">
          <w:pPr>
            <w:widowControl w:val="0"/>
            <w:spacing w:after="0" w:line="240" w:lineRule="auto"/>
            <w:rPr>
              <w:b/>
              <w:color w:val="1F497D"/>
              <w:sz w:val="24"/>
              <w:szCs w:val="24"/>
            </w:rPr>
          </w:pPr>
        </w:p>
      </w:tc>
      <w:tc>
        <w:tcPr>
          <w:tcW w:w="1135" w:type="dxa"/>
          <w:vAlign w:val="center"/>
        </w:tcPr>
        <w:p w14:paraId="19F9B273" w14:textId="77777777" w:rsidR="00F32476" w:rsidRPr="00522244" w:rsidRDefault="00F32476">
          <w:pPr>
            <w:widowControl w:val="0"/>
            <w:spacing w:after="0" w:line="240" w:lineRule="auto"/>
            <w:rPr>
              <w:b/>
              <w:color w:val="1F497D"/>
              <w:sz w:val="24"/>
              <w:szCs w:val="24"/>
            </w:rPr>
          </w:pPr>
        </w:p>
      </w:tc>
    </w:tr>
    <w:tr w:rsidR="00F32476" w:rsidRPr="00A264D0" w14:paraId="68459D74" w14:textId="77777777">
      <w:trPr>
        <w:trHeight w:val="300"/>
      </w:trPr>
      <w:tc>
        <w:tcPr>
          <w:tcW w:w="1346" w:type="dxa"/>
          <w:vAlign w:val="bottom"/>
        </w:tcPr>
        <w:p w14:paraId="735713BB" w14:textId="77777777" w:rsidR="00F32476" w:rsidRPr="00522244" w:rsidRDefault="00F32476">
          <w:pPr>
            <w:widowControl w:val="0"/>
            <w:spacing w:after="0" w:line="240" w:lineRule="auto"/>
            <w:rPr>
              <w:color w:val="000000"/>
              <w:sz w:val="24"/>
              <w:szCs w:val="24"/>
            </w:rPr>
          </w:pPr>
        </w:p>
      </w:tc>
      <w:tc>
        <w:tcPr>
          <w:tcW w:w="211" w:type="dxa"/>
          <w:vAlign w:val="bottom"/>
        </w:tcPr>
        <w:p w14:paraId="6E9CCFE9" w14:textId="77777777" w:rsidR="00F32476" w:rsidRPr="00522244" w:rsidRDefault="00F32476">
          <w:pPr>
            <w:widowControl w:val="0"/>
            <w:spacing w:after="0" w:line="240" w:lineRule="auto"/>
            <w:rPr>
              <w:color w:val="000000"/>
              <w:sz w:val="24"/>
              <w:szCs w:val="24"/>
            </w:rPr>
          </w:pPr>
        </w:p>
      </w:tc>
      <w:tc>
        <w:tcPr>
          <w:tcW w:w="8538" w:type="dxa"/>
          <w:gridSpan w:val="2"/>
          <w:vMerge w:val="restart"/>
          <w:vAlign w:val="center"/>
        </w:tcPr>
        <w:p w14:paraId="10E11BE7" w14:textId="61799184" w:rsidR="00F32476" w:rsidRPr="00F964D7" w:rsidRDefault="005C19AB">
          <w:pPr>
            <w:widowControl w:val="0"/>
            <w:spacing w:after="0" w:line="240" w:lineRule="auto"/>
            <w:jc w:val="center"/>
            <w:rPr>
              <w:b/>
              <w:color w:val="1F497D"/>
              <w:sz w:val="24"/>
              <w:szCs w:val="24"/>
              <w:lang w:val="fr-BE"/>
            </w:rPr>
          </w:pPr>
          <w:r w:rsidRPr="00F964D7">
            <w:rPr>
              <w:b/>
              <w:color w:val="1F497D"/>
              <w:sz w:val="24"/>
              <w:szCs w:val="24"/>
              <w:lang w:val="fr-BE"/>
            </w:rPr>
            <w:t xml:space="preserve">pec: avv.raffaeleromano.garantedisabilisantantimo@pec.it                                                                                                                         email: </w:t>
          </w:r>
          <w:r w:rsidR="000976DF" w:rsidRPr="00F964D7">
            <w:rPr>
              <w:b/>
              <w:color w:val="1F497D"/>
              <w:sz w:val="24"/>
              <w:szCs w:val="24"/>
              <w:lang w:val="fr-BE"/>
            </w:rPr>
            <w:t>prof.raffaeleromanomail.com</w:t>
          </w:r>
        </w:p>
      </w:tc>
      <w:tc>
        <w:tcPr>
          <w:tcW w:w="1260" w:type="dxa"/>
          <w:vAlign w:val="center"/>
        </w:tcPr>
        <w:p w14:paraId="26F822F1" w14:textId="77777777" w:rsidR="00F32476" w:rsidRPr="00F964D7" w:rsidRDefault="00F32476">
          <w:pPr>
            <w:widowControl w:val="0"/>
            <w:spacing w:after="0" w:line="240" w:lineRule="auto"/>
            <w:rPr>
              <w:b/>
              <w:color w:val="1F497D"/>
              <w:sz w:val="24"/>
              <w:szCs w:val="24"/>
              <w:lang w:val="fr-BE"/>
            </w:rPr>
          </w:pPr>
        </w:p>
      </w:tc>
      <w:tc>
        <w:tcPr>
          <w:tcW w:w="1135" w:type="dxa"/>
          <w:vAlign w:val="center"/>
        </w:tcPr>
        <w:p w14:paraId="18614FF8" w14:textId="77777777" w:rsidR="00F32476" w:rsidRPr="00F964D7" w:rsidRDefault="00F32476">
          <w:pPr>
            <w:widowControl w:val="0"/>
            <w:spacing w:after="0" w:line="240" w:lineRule="auto"/>
            <w:rPr>
              <w:b/>
              <w:color w:val="1F497D"/>
              <w:sz w:val="24"/>
              <w:szCs w:val="24"/>
              <w:lang w:val="fr-BE"/>
            </w:rPr>
          </w:pPr>
        </w:p>
      </w:tc>
    </w:tr>
    <w:tr w:rsidR="00F32476" w:rsidRPr="00A264D0" w14:paraId="05E2C0F2" w14:textId="77777777">
      <w:trPr>
        <w:trHeight w:val="315"/>
      </w:trPr>
      <w:tc>
        <w:tcPr>
          <w:tcW w:w="1346" w:type="dxa"/>
          <w:vAlign w:val="center"/>
        </w:tcPr>
        <w:p w14:paraId="51B66C77" w14:textId="77777777" w:rsidR="00F32476" w:rsidRPr="00F964D7" w:rsidRDefault="00F32476">
          <w:pPr>
            <w:widowControl w:val="0"/>
            <w:spacing w:after="0" w:line="240" w:lineRule="auto"/>
            <w:rPr>
              <w:rFonts w:ascii="Arial" w:eastAsia="Arial" w:hAnsi="Arial" w:cs="Arial"/>
              <w:color w:val="000000"/>
              <w:sz w:val="24"/>
              <w:szCs w:val="24"/>
              <w:lang w:val="fr-BE"/>
            </w:rPr>
          </w:pPr>
        </w:p>
      </w:tc>
      <w:tc>
        <w:tcPr>
          <w:tcW w:w="211" w:type="dxa"/>
          <w:vAlign w:val="bottom"/>
        </w:tcPr>
        <w:p w14:paraId="5E6BFEB3" w14:textId="77777777" w:rsidR="00F32476" w:rsidRPr="00F964D7" w:rsidRDefault="00F32476">
          <w:pPr>
            <w:widowControl w:val="0"/>
            <w:spacing w:after="0" w:line="240" w:lineRule="auto"/>
            <w:rPr>
              <w:color w:val="000000"/>
              <w:sz w:val="24"/>
              <w:szCs w:val="24"/>
              <w:lang w:val="fr-BE"/>
            </w:rPr>
          </w:pPr>
        </w:p>
      </w:tc>
      <w:tc>
        <w:tcPr>
          <w:tcW w:w="8538" w:type="dxa"/>
          <w:gridSpan w:val="2"/>
          <w:vMerge/>
          <w:vAlign w:val="center"/>
        </w:tcPr>
        <w:p w14:paraId="70170153" w14:textId="77777777" w:rsidR="00F32476" w:rsidRPr="00F964D7" w:rsidRDefault="00F32476">
          <w:pPr>
            <w:widowControl w:val="0"/>
            <w:spacing w:after="0"/>
            <w:rPr>
              <w:color w:val="000000"/>
              <w:sz w:val="24"/>
              <w:szCs w:val="24"/>
              <w:lang w:val="fr-BE"/>
            </w:rPr>
          </w:pPr>
        </w:p>
      </w:tc>
      <w:tc>
        <w:tcPr>
          <w:tcW w:w="1260" w:type="dxa"/>
          <w:vAlign w:val="center"/>
        </w:tcPr>
        <w:p w14:paraId="3D9AC75C" w14:textId="77777777" w:rsidR="00F32476" w:rsidRPr="00F964D7" w:rsidRDefault="00F32476">
          <w:pPr>
            <w:widowControl w:val="0"/>
            <w:spacing w:after="0" w:line="240" w:lineRule="auto"/>
            <w:rPr>
              <w:b/>
              <w:color w:val="1F497D"/>
              <w:sz w:val="24"/>
              <w:szCs w:val="24"/>
              <w:lang w:val="fr-BE"/>
            </w:rPr>
          </w:pPr>
        </w:p>
      </w:tc>
      <w:tc>
        <w:tcPr>
          <w:tcW w:w="1135" w:type="dxa"/>
          <w:vAlign w:val="center"/>
        </w:tcPr>
        <w:p w14:paraId="75DEF826" w14:textId="77777777" w:rsidR="00F32476" w:rsidRPr="00F964D7" w:rsidRDefault="00F32476">
          <w:pPr>
            <w:widowControl w:val="0"/>
            <w:spacing w:after="0" w:line="240" w:lineRule="auto"/>
            <w:rPr>
              <w:b/>
              <w:color w:val="1F497D"/>
              <w:sz w:val="24"/>
              <w:szCs w:val="24"/>
              <w:lang w:val="fr-BE"/>
            </w:rPr>
          </w:pPr>
        </w:p>
      </w:tc>
    </w:tr>
    <w:tr w:rsidR="00F32476" w:rsidRPr="00522244" w14:paraId="20A22230" w14:textId="77777777">
      <w:trPr>
        <w:trHeight w:val="420"/>
      </w:trPr>
      <w:tc>
        <w:tcPr>
          <w:tcW w:w="1346" w:type="dxa"/>
          <w:vAlign w:val="center"/>
        </w:tcPr>
        <w:p w14:paraId="6710B032" w14:textId="77777777" w:rsidR="00F32476" w:rsidRPr="00F964D7" w:rsidRDefault="00F32476">
          <w:pPr>
            <w:widowControl w:val="0"/>
            <w:spacing w:after="0" w:line="240" w:lineRule="auto"/>
            <w:rPr>
              <w:rFonts w:ascii="Arial" w:eastAsia="Arial" w:hAnsi="Arial" w:cs="Arial"/>
              <w:color w:val="000000"/>
              <w:sz w:val="24"/>
              <w:szCs w:val="24"/>
              <w:lang w:val="fr-BE"/>
            </w:rPr>
          </w:pPr>
        </w:p>
      </w:tc>
      <w:tc>
        <w:tcPr>
          <w:tcW w:w="211" w:type="dxa"/>
          <w:vAlign w:val="bottom"/>
        </w:tcPr>
        <w:p w14:paraId="0644556B" w14:textId="77777777" w:rsidR="00F32476" w:rsidRPr="00F964D7" w:rsidRDefault="00F32476">
          <w:pPr>
            <w:widowControl w:val="0"/>
            <w:spacing w:after="0" w:line="240" w:lineRule="auto"/>
            <w:rPr>
              <w:color w:val="000000"/>
              <w:sz w:val="24"/>
              <w:szCs w:val="24"/>
              <w:lang w:val="fr-BE"/>
            </w:rPr>
          </w:pPr>
        </w:p>
      </w:tc>
      <w:tc>
        <w:tcPr>
          <w:tcW w:w="8538" w:type="dxa"/>
          <w:gridSpan w:val="2"/>
          <w:vAlign w:val="center"/>
        </w:tcPr>
        <w:p w14:paraId="068DA8E4" w14:textId="73C94E07" w:rsidR="00F32476" w:rsidRPr="00522244" w:rsidRDefault="005C19AB">
          <w:pPr>
            <w:widowControl w:val="0"/>
            <w:spacing w:after="0" w:line="240" w:lineRule="auto"/>
            <w:jc w:val="center"/>
            <w:rPr>
              <w:b/>
              <w:color w:val="1F497D"/>
              <w:sz w:val="24"/>
              <w:szCs w:val="24"/>
            </w:rPr>
          </w:pPr>
          <w:r w:rsidRPr="00522244">
            <w:rPr>
              <w:b/>
              <w:color w:val="1F497D"/>
              <w:sz w:val="24"/>
              <w:szCs w:val="24"/>
            </w:rPr>
            <w:t xml:space="preserve">cell. 3358271806 – </w:t>
          </w:r>
        </w:p>
        <w:p w14:paraId="0394DD17" w14:textId="77777777" w:rsidR="00F32476" w:rsidRPr="00522244" w:rsidRDefault="005C19AB">
          <w:pPr>
            <w:widowControl w:val="0"/>
            <w:spacing w:after="0" w:line="240" w:lineRule="auto"/>
            <w:jc w:val="center"/>
            <w:rPr>
              <w:b/>
              <w:color w:val="FF0000"/>
              <w:sz w:val="24"/>
              <w:szCs w:val="24"/>
            </w:rPr>
          </w:pPr>
          <w:r w:rsidRPr="00522244">
            <w:rPr>
              <w:b/>
              <w:color w:val="1F497D"/>
              <w:sz w:val="24"/>
              <w:szCs w:val="24"/>
            </w:rPr>
            <w:t>Ufficio Comunale dedicato Via Roma n.168 piano II</w:t>
          </w:r>
        </w:p>
      </w:tc>
      <w:tc>
        <w:tcPr>
          <w:tcW w:w="1260" w:type="dxa"/>
          <w:vAlign w:val="center"/>
        </w:tcPr>
        <w:p w14:paraId="00F27FEB" w14:textId="77777777" w:rsidR="00F32476" w:rsidRPr="00522244" w:rsidRDefault="00F32476">
          <w:pPr>
            <w:widowControl w:val="0"/>
            <w:spacing w:after="0" w:line="240" w:lineRule="auto"/>
            <w:rPr>
              <w:b/>
              <w:color w:val="1F497D"/>
              <w:sz w:val="24"/>
              <w:szCs w:val="24"/>
            </w:rPr>
          </w:pPr>
        </w:p>
      </w:tc>
      <w:tc>
        <w:tcPr>
          <w:tcW w:w="1135" w:type="dxa"/>
          <w:vAlign w:val="center"/>
        </w:tcPr>
        <w:p w14:paraId="72221590" w14:textId="77777777" w:rsidR="00F32476" w:rsidRPr="00522244" w:rsidRDefault="00F32476">
          <w:pPr>
            <w:widowControl w:val="0"/>
            <w:spacing w:after="0" w:line="240" w:lineRule="auto"/>
            <w:rPr>
              <w:b/>
              <w:color w:val="1F497D"/>
              <w:sz w:val="24"/>
              <w:szCs w:val="24"/>
            </w:rPr>
          </w:pPr>
        </w:p>
      </w:tc>
    </w:tr>
  </w:tbl>
  <w:p w14:paraId="0706479C" w14:textId="77777777" w:rsidR="00F32476" w:rsidRPr="00522244" w:rsidRDefault="00F32476">
    <w:pPr>
      <w:tabs>
        <w:tab w:val="center" w:pos="4819"/>
        <w:tab w:val="right" w:pos="9638"/>
      </w:tabs>
      <w:spacing w:after="0" w:line="240" w:lineRule="auto"/>
      <w:ind w:left="-993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73DAB" w14:textId="77777777" w:rsidR="00522A24" w:rsidRDefault="00522A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D462F"/>
    <w:multiLevelType w:val="hybridMultilevel"/>
    <w:tmpl w:val="642A262E"/>
    <w:lvl w:ilvl="0" w:tplc="691CF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87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76"/>
    <w:rsid w:val="000002E5"/>
    <w:rsid w:val="0002083B"/>
    <w:rsid w:val="00063384"/>
    <w:rsid w:val="00085B1C"/>
    <w:rsid w:val="00091A6F"/>
    <w:rsid w:val="000976DF"/>
    <w:rsid w:val="000A2115"/>
    <w:rsid w:val="0011775A"/>
    <w:rsid w:val="00130A79"/>
    <w:rsid w:val="0015226D"/>
    <w:rsid w:val="00191221"/>
    <w:rsid w:val="001E0055"/>
    <w:rsid w:val="001F3B89"/>
    <w:rsid w:val="00213596"/>
    <w:rsid w:val="00220FE2"/>
    <w:rsid w:val="00222E9F"/>
    <w:rsid w:val="002A61B1"/>
    <w:rsid w:val="002F0381"/>
    <w:rsid w:val="00330F1A"/>
    <w:rsid w:val="00365460"/>
    <w:rsid w:val="003662B4"/>
    <w:rsid w:val="003C2FE3"/>
    <w:rsid w:val="003D190C"/>
    <w:rsid w:val="003E65A5"/>
    <w:rsid w:val="003F3D7F"/>
    <w:rsid w:val="003F53BE"/>
    <w:rsid w:val="003F798B"/>
    <w:rsid w:val="00454B13"/>
    <w:rsid w:val="00460D86"/>
    <w:rsid w:val="00481A33"/>
    <w:rsid w:val="0049722C"/>
    <w:rsid w:val="004D13ED"/>
    <w:rsid w:val="005065BF"/>
    <w:rsid w:val="00522244"/>
    <w:rsid w:val="00522A24"/>
    <w:rsid w:val="005451F9"/>
    <w:rsid w:val="00587929"/>
    <w:rsid w:val="005C19AB"/>
    <w:rsid w:val="005C4694"/>
    <w:rsid w:val="005E7F46"/>
    <w:rsid w:val="005F1B1F"/>
    <w:rsid w:val="006149F7"/>
    <w:rsid w:val="00624218"/>
    <w:rsid w:val="006562B4"/>
    <w:rsid w:val="006E1B23"/>
    <w:rsid w:val="006F5218"/>
    <w:rsid w:val="007740A8"/>
    <w:rsid w:val="007767BA"/>
    <w:rsid w:val="00794E2C"/>
    <w:rsid w:val="007D23B9"/>
    <w:rsid w:val="00803A01"/>
    <w:rsid w:val="00816F8C"/>
    <w:rsid w:val="00851AAD"/>
    <w:rsid w:val="00857663"/>
    <w:rsid w:val="008D2DF2"/>
    <w:rsid w:val="009349F1"/>
    <w:rsid w:val="009A1341"/>
    <w:rsid w:val="009C269F"/>
    <w:rsid w:val="009C3BE8"/>
    <w:rsid w:val="009D008C"/>
    <w:rsid w:val="009D0466"/>
    <w:rsid w:val="009E579D"/>
    <w:rsid w:val="00A0360C"/>
    <w:rsid w:val="00A253F5"/>
    <w:rsid w:val="00A264D0"/>
    <w:rsid w:val="00A625AE"/>
    <w:rsid w:val="00A811BA"/>
    <w:rsid w:val="00A859DF"/>
    <w:rsid w:val="00AE5927"/>
    <w:rsid w:val="00B3120A"/>
    <w:rsid w:val="00B418C4"/>
    <w:rsid w:val="00BB437F"/>
    <w:rsid w:val="00BB58B3"/>
    <w:rsid w:val="00BB5FEE"/>
    <w:rsid w:val="00BC2093"/>
    <w:rsid w:val="00BC37B4"/>
    <w:rsid w:val="00C679EE"/>
    <w:rsid w:val="00C67A63"/>
    <w:rsid w:val="00C844BC"/>
    <w:rsid w:val="00C93B99"/>
    <w:rsid w:val="00CA69B7"/>
    <w:rsid w:val="00CB08A7"/>
    <w:rsid w:val="00CB7D45"/>
    <w:rsid w:val="00CC6DA2"/>
    <w:rsid w:val="00CE4AD2"/>
    <w:rsid w:val="00D42037"/>
    <w:rsid w:val="00D4204A"/>
    <w:rsid w:val="00DD6EFB"/>
    <w:rsid w:val="00DD7D26"/>
    <w:rsid w:val="00E209E2"/>
    <w:rsid w:val="00E564C6"/>
    <w:rsid w:val="00EA31F4"/>
    <w:rsid w:val="00EA60C8"/>
    <w:rsid w:val="00EC542E"/>
    <w:rsid w:val="00F03D5B"/>
    <w:rsid w:val="00F07226"/>
    <w:rsid w:val="00F32476"/>
    <w:rsid w:val="00F357CD"/>
    <w:rsid w:val="00F548AE"/>
    <w:rsid w:val="00F65D92"/>
    <w:rsid w:val="00F964D7"/>
    <w:rsid w:val="00FE5357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DBBB"/>
  <w15:docId w15:val="{C7C35422-7F83-4C0F-9502-F9C8705D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537A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537AE"/>
  </w:style>
  <w:style w:type="character" w:styleId="Collegamentoipertestuale">
    <w:name w:val="Hyperlink"/>
    <w:basedOn w:val="Carpredefinitoparagrafo"/>
    <w:uiPriority w:val="99"/>
    <w:unhideWhenUsed/>
    <w:rsid w:val="00FA0197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537A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537AE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1"/>
    <w:qFormat/>
    <w:rsid w:val="00AC5D88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Nessunaspaziatura">
    <w:name w:val="No Spacing"/>
    <w:uiPriority w:val="1"/>
    <w:qFormat/>
    <w:rsid w:val="00B3120A"/>
    <w:pPr>
      <w:suppressAutoHyphens w:val="0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3G19tnYyDEFcDVQP2oVqv3Us5IQ==">CgMxLjAyCGguZ2pkZ3hzOAByITFBN0RHdktCbEMteEFNVWhVVkNmTGpSUGFIdVpuTDZTNQ==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2390542-B766-4C99-85D2-3F29DC29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gbalzamo</cp:lastModifiedBy>
  <cp:revision>2</cp:revision>
  <cp:lastPrinted>2026-06-11T10:13:00Z</cp:lastPrinted>
  <dcterms:created xsi:type="dcterms:W3CDTF">2026-06-19T12:57:00Z</dcterms:created>
  <dcterms:modified xsi:type="dcterms:W3CDTF">2026-06-19T12:57:00Z</dcterms:modified>
  <dc:language>it-IT</dc:language>
</cp:coreProperties>
</file>